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31" w:rsidRPr="00904768" w:rsidRDefault="00503031" w:rsidP="00503031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0303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 1 сентября 2024 г. устанавливаются ветеринарные правила содержания лошадей в целях их воспроизводства, выращивания, реализации и использования</w:t>
      </w:r>
      <w:r w:rsidRPr="0090476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</w:p>
    <w:p w:rsidR="00503031" w:rsidRPr="00503031" w:rsidRDefault="00503031" w:rsidP="00503031">
      <w:pPr>
        <w:spacing w:after="0" w:line="180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03031" w:rsidRPr="00904768" w:rsidRDefault="00503031" w:rsidP="0050303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4768">
        <w:rPr>
          <w:rFonts w:ascii="Times New Roman" w:eastAsia="Times New Roman" w:hAnsi="Times New Roman" w:cs="Times New Roman"/>
          <w:sz w:val="28"/>
          <w:szCs w:val="24"/>
          <w:lang w:eastAsia="ru-RU"/>
        </w:rPr>
        <w:t>С 01.09.2024 вступает в силу Приказ Минсельхоза России от 26.12.2023 № 939 «Об утверждении Ветеринарных правил содержания лошадей в целях их воспроизводства, выращивания, реализации и использования»</w:t>
      </w:r>
    </w:p>
    <w:p w:rsidR="00503031" w:rsidRPr="00904768" w:rsidRDefault="00503031" w:rsidP="0050303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30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Ветеринарные правила устанавливают требования к условиям содержания лошадей, а также требования к осуществлению мероприятий по </w:t>
      </w:r>
      <w:proofErr w:type="spellStart"/>
      <w:r w:rsidRPr="00503031">
        <w:rPr>
          <w:rFonts w:ascii="Times New Roman" w:eastAsia="Times New Roman" w:hAnsi="Times New Roman" w:cs="Times New Roman"/>
          <w:sz w:val="28"/>
          <w:szCs w:val="24"/>
          <w:lang w:eastAsia="ru-RU"/>
        </w:rPr>
        <w:t>карантинированию</w:t>
      </w:r>
      <w:proofErr w:type="spellEnd"/>
      <w:r w:rsidRPr="005030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лошадей, обязательным профилактическим мероприятиям и диагностическим исследованиям лошадей, содержащихся гражданами, в том числе в личных подсобных хозяйствах, в крестьянских (фермерских) хозяйствах, индивидуальными предпринимателями, организациями и учреждениями уголовно-исполнительной системы, иными организациями и учреждениями, содержащими до 150 голов лошадей включительно, а также более 150 голов лошадей.</w:t>
      </w:r>
    </w:p>
    <w:p w:rsidR="00503031" w:rsidRPr="00904768" w:rsidRDefault="00503031" w:rsidP="0050303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47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правилах отмечено, что лошади, которые содержатся во всех хозяйствах и на предприятиях, </w:t>
      </w:r>
      <w:bookmarkStart w:id="0" w:name="_GoBack"/>
      <w:bookmarkEnd w:id="0"/>
      <w:r w:rsidRPr="00904768">
        <w:rPr>
          <w:rFonts w:ascii="Times New Roman" w:eastAsia="Times New Roman" w:hAnsi="Times New Roman" w:cs="Times New Roman"/>
          <w:sz w:val="28"/>
          <w:szCs w:val="24"/>
          <w:lang w:eastAsia="ru-RU"/>
        </w:rPr>
        <w:t>должны быть промаркированы и поставлены на учет. Это касается лошадей как в личных подсобных хозяйствах, так и на крупных животноводческих комплексах.</w:t>
      </w:r>
    </w:p>
    <w:p w:rsidR="00503031" w:rsidRPr="00904768" w:rsidRDefault="00503031" w:rsidP="0050303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4768">
        <w:rPr>
          <w:rFonts w:ascii="Times New Roman" w:eastAsia="Times New Roman" w:hAnsi="Times New Roman" w:cs="Times New Roman"/>
          <w:sz w:val="28"/>
          <w:szCs w:val="24"/>
          <w:lang w:eastAsia="ru-RU"/>
        </w:rPr>
        <w:t>В части содержания лошадей в правилах оговаривается, что территории хозяйств должны быть огорожены, чтобы не допустить проникновения диких животных, которые могут быть источником опасных болезней. Въезд на территорию хозяйств должен быть оборудован дезинфекционным барьером.</w:t>
      </w:r>
    </w:p>
    <w:p w:rsidR="00503031" w:rsidRPr="00904768" w:rsidRDefault="00503031" w:rsidP="0050303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4768">
        <w:rPr>
          <w:rFonts w:ascii="Times New Roman" w:eastAsia="Times New Roman" w:hAnsi="Times New Roman" w:cs="Times New Roman"/>
          <w:sz w:val="28"/>
          <w:szCs w:val="24"/>
          <w:lang w:eastAsia="ru-RU"/>
        </w:rPr>
        <w:t>В правилах прописано расстояние, которое должно отделять конюшню от жилых зданий. Это расстояние зависит от количества лошадей. Если собственник содержит две лошади, то расстояние до соседнего участка должно быть не менее 3 метров, а если 150 лошадей – то уже 100 метров.</w:t>
      </w:r>
    </w:p>
    <w:p w:rsidR="00503031" w:rsidRPr="00904768" w:rsidRDefault="00503031" w:rsidP="0050303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4768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лошадей содержат в одном хозяйстве с другими животными (коровами, свиньями, овцами, козами), то для каждого вида должны быть изолированные помещения.</w:t>
      </w:r>
    </w:p>
    <w:p w:rsidR="00503031" w:rsidRPr="00904768" w:rsidRDefault="00503031" w:rsidP="0050303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47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«Содержание лошадей в здании, в котором содержатся птицы, не допускается», – указано в </w:t>
      </w:r>
      <w:r w:rsidR="00904768" w:rsidRPr="00503031">
        <w:rPr>
          <w:rFonts w:ascii="Times New Roman" w:eastAsia="Times New Roman" w:hAnsi="Times New Roman" w:cs="Times New Roman"/>
          <w:sz w:val="28"/>
          <w:szCs w:val="24"/>
          <w:lang w:eastAsia="ru-RU"/>
        </w:rPr>
        <w:t>Ветеринарны</w:t>
      </w:r>
      <w:r w:rsidR="00904768" w:rsidRPr="00904768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="00904768" w:rsidRPr="005030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правила</w:t>
      </w:r>
      <w:r w:rsidR="00904768" w:rsidRPr="00904768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Pr="0090476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D2172" w:rsidRPr="00904768" w:rsidRDefault="00503031" w:rsidP="00503031">
      <w:pPr>
        <w:spacing w:before="105"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4768">
        <w:rPr>
          <w:rFonts w:ascii="Times New Roman" w:eastAsia="Times New Roman" w:hAnsi="Times New Roman" w:cs="Times New Roman"/>
          <w:sz w:val="28"/>
          <w:szCs w:val="24"/>
          <w:lang w:eastAsia="ru-RU"/>
        </w:rPr>
        <w:t>Кроме того, в документе в числе прочего прописаны требования к поению и кормлению животных, складированию навоза, правила выгула лошадей, нормы площади для их содержания.</w:t>
      </w:r>
    </w:p>
    <w:sectPr w:rsidR="00ED2172" w:rsidRPr="00904768" w:rsidSect="00904768">
      <w:pgSz w:w="11906" w:h="16838"/>
      <w:pgMar w:top="709" w:right="707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72"/>
    <w:rsid w:val="00503031"/>
    <w:rsid w:val="00904768"/>
    <w:rsid w:val="00ED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5F9451"/>
  <w15:docId w15:val="{20F2D827-127C-48F4-A257-9DE150FD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3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6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22041216G</dc:creator>
  <cp:lastModifiedBy>Елькин Владислав Витальевич</cp:lastModifiedBy>
  <cp:revision>2</cp:revision>
  <dcterms:created xsi:type="dcterms:W3CDTF">2024-02-14T12:29:00Z</dcterms:created>
  <dcterms:modified xsi:type="dcterms:W3CDTF">2024-02-14T12:29:00Z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adfcd2a9f1e34edc84d19a0364a51734</vt:lpwstr>
  </property>
</Properties>
</file>